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  <w:bookmarkStart w:id="0" w:name="_GoBack"/>
      <w:r>
        <w:rPr>
          <w:rFonts w:ascii="TrajanPro-Bold" w:hAnsi="TrajanPro-Bold" w:cs="TrajanPro-Bold"/>
          <w:b/>
          <w:bCs/>
          <w:color w:val="006A31"/>
          <w:sz w:val="23"/>
          <w:szCs w:val="23"/>
        </w:rPr>
        <w:t>Sample #06 - Flyer to Tree Host with Tips</w:t>
      </w:r>
    </w:p>
    <w:bookmarkEnd w:id="0"/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6A31"/>
          <w:sz w:val="23"/>
          <w:szCs w:val="23"/>
        </w:rPr>
      </w:pP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Greetings Tree Host,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volunteering to give one or more trees a new home. We hope you enjoy your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new</w:t>
      </w:r>
      <w:proofErr w:type="gramEnd"/>
      <w:r>
        <w:rPr>
          <w:rFonts w:ascii="Arial" w:hAnsi="Arial" w:cs="Arial"/>
          <w:color w:val="000000"/>
        </w:rPr>
        <w:t xml:space="preserve"> tree(s) for years to come! In order to help ensure you get to do that, here are some tips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for</w:t>
      </w:r>
      <w:proofErr w:type="gramEnd"/>
      <w:r>
        <w:rPr>
          <w:rFonts w:ascii="Arial" w:hAnsi="Arial" w:cs="Arial"/>
          <w:color w:val="000000"/>
        </w:rPr>
        <w:t xml:space="preserve"> making sure your tree(s) gets off to the right start: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When planted, your tree should be properly positioned and mulched (see diagram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on the back of this page). The top of the roof ball should be at or slightly above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the grade, so don’t bury the root ball.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You will need to deeply water the tree on planting day (about 20-30 minutes on a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slow flow).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After that, water the trees deeply once or twice per week during the months of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April through October, and biweekly during the months of November through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March until the trees are established (about 2 years). Adjust your water schedule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if Mother Nature helps you water.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As a general guideline, new trees will need about 30-40 gallons of water per week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(April - October); this however should be administered through no more than 2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watering sessions per week. The soil and roots need time to dry between watering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sessions.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Mulch the trees with a two-inch layer every spring and fall thereafter for the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duration of the maintenance period (at least 2 years), but make sure to keep the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mulch away from the trunk of the tree to avoid trunk rot, disease and pests.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Provide a bark guard around each tree trunk at time of planting and leave on for</w:t>
      </w:r>
      <w:r w:rsidRPr="005269D4">
        <w:rPr>
          <w:rFonts w:ascii="Arial" w:hAnsi="Arial" w:cs="Arial"/>
          <w:color w:val="000000"/>
        </w:rPr>
        <w:t xml:space="preserve"> </w:t>
      </w:r>
      <w:r w:rsidRPr="005269D4">
        <w:rPr>
          <w:rFonts w:ascii="Arial" w:hAnsi="Arial" w:cs="Arial"/>
          <w:color w:val="000000"/>
        </w:rPr>
        <w:t>the two year period.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</w:p>
    <w:p w:rsidR="005269D4" w:rsidRPr="005269D4" w:rsidRDefault="005269D4" w:rsidP="005269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9D4">
        <w:rPr>
          <w:rFonts w:ascii="Arial" w:hAnsi="Arial" w:cs="Arial"/>
          <w:color w:val="000000"/>
        </w:rPr>
        <w:t>New trees do not need fertilizer for the first season. Fertilizing can cause</w:t>
      </w:r>
      <w:r w:rsidRPr="005269D4">
        <w:rPr>
          <w:rFonts w:ascii="Arial" w:hAnsi="Arial" w:cs="Arial"/>
          <w:color w:val="000000"/>
        </w:rPr>
        <w:t xml:space="preserve"> </w:t>
      </w:r>
      <w:proofErr w:type="gramStart"/>
      <w:r w:rsidRPr="005269D4">
        <w:rPr>
          <w:rFonts w:ascii="Arial" w:hAnsi="Arial" w:cs="Arial"/>
          <w:color w:val="000000"/>
        </w:rPr>
        <w:t>additional</w:t>
      </w:r>
      <w:proofErr w:type="gramEnd"/>
      <w:r w:rsidRPr="005269D4">
        <w:rPr>
          <w:rFonts w:ascii="Arial" w:hAnsi="Arial" w:cs="Arial"/>
          <w:color w:val="000000"/>
        </w:rPr>
        <w:t xml:space="preserve"> stress on the trees.</w:t>
      </w: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69D4" w:rsidRDefault="005269D4" w:rsidP="005269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think your tree is in trouble or you have questions, please contact: Phil Erwin (214)</w:t>
      </w:r>
    </w:p>
    <w:p w:rsidR="0043505B" w:rsidRDefault="005269D4" w:rsidP="005269D4">
      <w:r>
        <w:rPr>
          <w:rFonts w:ascii="Arial" w:hAnsi="Arial" w:cs="Arial"/>
          <w:color w:val="000000"/>
        </w:rPr>
        <w:t>948-4465, the City of Dallas Arborist for our district.</w:t>
      </w:r>
    </w:p>
    <w:sectPr w:rsidR="00435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jan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325C"/>
    <w:multiLevelType w:val="hybridMultilevel"/>
    <w:tmpl w:val="86968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D4"/>
    <w:rsid w:val="0041110F"/>
    <w:rsid w:val="005269D4"/>
    <w:rsid w:val="005E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</dc:creator>
  <cp:lastModifiedBy>Garcia</cp:lastModifiedBy>
  <cp:revision>1</cp:revision>
  <dcterms:created xsi:type="dcterms:W3CDTF">2013-09-09T17:39:00Z</dcterms:created>
  <dcterms:modified xsi:type="dcterms:W3CDTF">2013-09-09T17:44:00Z</dcterms:modified>
</cp:coreProperties>
</file>